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BCC" w:rsidRPr="001251FE" w:rsidRDefault="005A5BCC" w:rsidP="005A5BCC">
      <w:pPr>
        <w:rPr>
          <w:lang w:val="es-ES_tradnl"/>
        </w:rPr>
      </w:pPr>
      <w:r>
        <w:rPr>
          <w:lang w:val="es"/>
        </w:rPr>
        <w:t>Marzo 25, 2019</w:t>
      </w:r>
    </w:p>
    <w:p w:rsidR="005A5BCC" w:rsidRPr="001251FE" w:rsidRDefault="005A5BCC" w:rsidP="005A5BCC">
      <w:pPr>
        <w:rPr>
          <w:lang w:val="es-ES_tradnl"/>
        </w:rPr>
      </w:pPr>
      <w:r>
        <w:rPr>
          <w:lang w:val="es"/>
        </w:rPr>
        <w:t>Estimado padre/guardián:</w:t>
      </w:r>
    </w:p>
    <w:p w:rsidR="005A5BCC" w:rsidRPr="001251FE" w:rsidRDefault="005A5BCC" w:rsidP="005A5BCC">
      <w:pPr>
        <w:rPr>
          <w:lang w:val="es-ES_tradnl"/>
        </w:rPr>
      </w:pPr>
      <w:r>
        <w:rPr>
          <w:lang w:val="es"/>
        </w:rPr>
        <w:t xml:space="preserve">A medida que entramos en nuestra temporada de pruebas, </w:t>
      </w:r>
      <w:proofErr w:type="spellStart"/>
      <w:r>
        <w:rPr>
          <w:lang w:val="es"/>
        </w:rPr>
        <w:t>pTenga</w:t>
      </w:r>
      <w:proofErr w:type="spellEnd"/>
      <w:r>
        <w:rPr>
          <w:lang w:val="es"/>
        </w:rPr>
        <w:t xml:space="preserve"> en cuenta que los distritos están obligados a ofrecer adaptaciones a los estudiantes identificados como aprendices del idioma inglés (</w:t>
      </w:r>
      <w:proofErr w:type="spellStart"/>
      <w:r>
        <w:rPr>
          <w:lang w:val="es"/>
        </w:rPr>
        <w:t>ELLs</w:t>
      </w:r>
      <w:proofErr w:type="spellEnd"/>
      <w:r>
        <w:rPr>
          <w:lang w:val="es"/>
        </w:rPr>
        <w:t xml:space="preserve">). A continuación se enumeran las adaptaciones permitidas para los </w:t>
      </w:r>
      <w:proofErr w:type="spellStart"/>
      <w:r>
        <w:rPr>
          <w:lang w:val="es"/>
        </w:rPr>
        <w:t>ELLs</w:t>
      </w:r>
      <w:proofErr w:type="spellEnd"/>
      <w:r>
        <w:rPr>
          <w:lang w:val="es"/>
        </w:rPr>
        <w:t xml:space="preserve"> que participan en nuestras evaluaciones de estándares de Florida. </w:t>
      </w:r>
    </w:p>
    <w:p w:rsidR="005A5BCC" w:rsidRPr="001251FE" w:rsidRDefault="005A5BCC" w:rsidP="005A5BCC">
      <w:pPr>
        <w:pStyle w:val="ListParagraph"/>
        <w:numPr>
          <w:ilvl w:val="0"/>
          <w:numId w:val="1"/>
        </w:numPr>
        <w:rPr>
          <w:lang w:val="es-ES_tradnl"/>
        </w:rPr>
      </w:pPr>
      <w:r w:rsidRPr="00F349C7">
        <w:rPr>
          <w:b/>
          <w:lang w:val="es"/>
        </w:rPr>
        <w:t>Ajuste flexible</w:t>
      </w:r>
      <w:r>
        <w:rPr>
          <w:lang w:val="es"/>
        </w:rPr>
        <w:t xml:space="preserve"> – A </w:t>
      </w:r>
      <w:proofErr w:type="spellStart"/>
      <w:r>
        <w:rPr>
          <w:lang w:val="es"/>
        </w:rPr>
        <w:t>ELLs</w:t>
      </w:r>
      <w:proofErr w:type="spellEnd"/>
      <w:r>
        <w:rPr>
          <w:lang w:val="es"/>
        </w:rPr>
        <w:t xml:space="preserve"> se le puede ofrecer la oportunidad de ser probado en una habitación separada con el inglés para hablantes de otros idiomas (ESOL) o profesor de lenguaje patrimonial sirviendo como el administrador de pruebas. </w:t>
      </w:r>
      <w:r w:rsidRPr="00700B38">
        <w:rPr>
          <w:b/>
          <w:lang w:val="es"/>
        </w:rPr>
        <w:t>Por favor, háganos saber si usted no quiere que su hijo tenga este alojamiento antes del examen</w:t>
      </w:r>
      <w:r>
        <w:rPr>
          <w:lang w:val="es"/>
        </w:rPr>
        <w:t>.</w:t>
      </w:r>
    </w:p>
    <w:p w:rsidR="005A5BCC" w:rsidRPr="001251FE" w:rsidRDefault="005A5BCC" w:rsidP="005A5BCC">
      <w:pPr>
        <w:pStyle w:val="ListParagraph"/>
        <w:numPr>
          <w:ilvl w:val="0"/>
          <w:numId w:val="1"/>
        </w:numPr>
        <w:rPr>
          <w:lang w:val="es-ES_tradnl"/>
        </w:rPr>
      </w:pPr>
      <w:r w:rsidRPr="00F349C7">
        <w:rPr>
          <w:b/>
          <w:lang w:val="es"/>
        </w:rPr>
        <w:t>Programación flexible</w:t>
      </w:r>
      <w:r>
        <w:rPr>
          <w:lang w:val="es"/>
        </w:rPr>
        <w:t xml:space="preserve"> – Se puede proporcionar a </w:t>
      </w:r>
      <w:proofErr w:type="spellStart"/>
      <w:r>
        <w:rPr>
          <w:lang w:val="es"/>
        </w:rPr>
        <w:t>ELLs</w:t>
      </w:r>
      <w:proofErr w:type="spellEnd"/>
      <w:r>
        <w:rPr>
          <w:lang w:val="es"/>
        </w:rPr>
        <w:t xml:space="preserve"> tiempo adicional y puede tomar una sesión de prueba durante varios períodos breves dentro de un día escolar; sin embargo, cada sesión de prueba debe completarse dentro de un día escolar. </w:t>
      </w:r>
    </w:p>
    <w:p w:rsidR="005A5BCC" w:rsidRPr="001251FE" w:rsidRDefault="005A5BCC" w:rsidP="005A5BCC">
      <w:pPr>
        <w:pStyle w:val="ListParagraph"/>
        <w:numPr>
          <w:ilvl w:val="0"/>
          <w:numId w:val="1"/>
        </w:numPr>
        <w:rPr>
          <w:lang w:val="es-ES_tradnl"/>
        </w:rPr>
      </w:pPr>
      <w:r w:rsidRPr="000D5C2E">
        <w:rPr>
          <w:b/>
          <w:lang w:val="es"/>
        </w:rPr>
        <w:t>Asistencia en el lenguaje patrimonial</w:t>
      </w:r>
      <w:r>
        <w:rPr>
          <w:lang w:val="es"/>
        </w:rPr>
        <w:t xml:space="preserve"> – Se pueden proporcionar </w:t>
      </w:r>
      <w:proofErr w:type="spellStart"/>
      <w:r>
        <w:rPr>
          <w:lang w:val="es"/>
        </w:rPr>
        <w:t>ELLs</w:t>
      </w:r>
      <w:proofErr w:type="spellEnd"/>
      <w:r>
        <w:rPr>
          <w:lang w:val="es"/>
        </w:rPr>
        <w:t xml:space="preserve"> </w:t>
      </w:r>
      <w:r w:rsidRPr="00700B38">
        <w:rPr>
          <w:b/>
          <w:lang w:val="es"/>
        </w:rPr>
        <w:t>asistencia limitada por un ESOL</w:t>
      </w:r>
      <w:r>
        <w:rPr>
          <w:lang w:val="es"/>
        </w:rPr>
        <w:t xml:space="preserve"> o profesor de lenguaje patrimonial usando el lenguaje de herencia del estudiante para direcciones, avisos, artículos y opciones de respuesta. Esto no debe interpretarse como permiso para proporcionar la presentación oral de mensajes, artículos y opciones de respuesta en inglés o en el idioma del patrimonio del estudiante. Asistencia </w:t>
      </w:r>
      <w:r w:rsidRPr="000D5C2E">
        <w:rPr>
          <w:b/>
          <w:lang w:val="es"/>
        </w:rPr>
        <w:t>no puede</w:t>
      </w:r>
      <w:r>
        <w:rPr>
          <w:lang w:val="es"/>
        </w:rPr>
        <w:t xml:space="preserve"> se proporcionará para los pasajes en </w:t>
      </w:r>
      <w:r w:rsidRPr="000D5C2E">
        <w:rPr>
          <w:b/>
          <w:lang w:val="es"/>
        </w:rPr>
        <w:t>ELA Reading y ELA exámenes de escritura.</w:t>
      </w:r>
      <w:r>
        <w:rPr>
          <w:lang w:val="es"/>
        </w:rPr>
        <w:t xml:space="preserve"> El profesor de ESOL/</w:t>
      </w:r>
      <w:proofErr w:type="spellStart"/>
      <w:r>
        <w:rPr>
          <w:lang w:val="es"/>
        </w:rPr>
        <w:t>Heritage</w:t>
      </w:r>
      <w:proofErr w:type="spellEnd"/>
      <w:r>
        <w:rPr>
          <w:lang w:val="es"/>
        </w:rPr>
        <w:t xml:space="preserve"> </w:t>
      </w:r>
      <w:r w:rsidRPr="000D5C2E">
        <w:rPr>
          <w:b/>
          <w:lang w:val="es"/>
        </w:rPr>
        <w:t>puede contestar preguntas sobre las instrucciones generales de la prueba</w:t>
      </w:r>
      <w:r>
        <w:rPr>
          <w:lang w:val="es"/>
        </w:rPr>
        <w:t xml:space="preserve"> en el idioma del patrimonio del estudiante sin molestar a otros estudiantes. </w:t>
      </w:r>
      <w:r w:rsidRPr="000D5C2E">
        <w:rPr>
          <w:b/>
          <w:lang w:val="es"/>
        </w:rPr>
        <w:t>El profesor de ESOL/</w:t>
      </w:r>
      <w:proofErr w:type="spellStart"/>
      <w:r w:rsidRPr="000D5C2E">
        <w:rPr>
          <w:b/>
          <w:lang w:val="es"/>
        </w:rPr>
        <w:t>Heritage</w:t>
      </w:r>
      <w:proofErr w:type="spellEnd"/>
      <w:r w:rsidRPr="000D5C2E">
        <w:rPr>
          <w:b/>
          <w:lang w:val="es"/>
        </w:rPr>
        <w:t xml:space="preserve"> puede contestar preguntas específicas</w:t>
      </w:r>
      <w:r>
        <w:rPr>
          <w:lang w:val="es"/>
        </w:rPr>
        <w:t xml:space="preserve"> Acerca de una palabra o frase en una opción rápida, de artículo o de respuesta que sea confusa debido al dominio limitado del inglés, pero </w:t>
      </w:r>
      <w:r w:rsidRPr="000D5C2E">
        <w:rPr>
          <w:b/>
          <w:lang w:val="es"/>
        </w:rPr>
        <w:t>prohibido dar asistencia que ayude al estudiante a producir, corregir o editar las respuestas.</w:t>
      </w:r>
      <w:r>
        <w:rPr>
          <w:lang w:val="es"/>
        </w:rPr>
        <w:t xml:space="preserve"> </w:t>
      </w:r>
      <w:r w:rsidRPr="000D5C2E">
        <w:rPr>
          <w:b/>
          <w:lang w:val="es"/>
        </w:rPr>
        <w:t>La asistencia no puede</w:t>
      </w:r>
      <w:r>
        <w:rPr>
          <w:lang w:val="es"/>
        </w:rPr>
        <w:t xml:space="preserve"> deben proporcionarse palabras o frases </w:t>
      </w:r>
      <w:r w:rsidRPr="000D5C2E">
        <w:rPr>
          <w:b/>
          <w:lang w:val="es"/>
        </w:rPr>
        <w:t>Lectura ELA o escritura ELA.</w:t>
      </w:r>
      <w:r>
        <w:rPr>
          <w:lang w:val="es"/>
        </w:rPr>
        <w:t xml:space="preserve"> </w:t>
      </w:r>
    </w:p>
    <w:p w:rsidR="005A5BCC" w:rsidRPr="001251FE" w:rsidRDefault="005A5BCC" w:rsidP="005A5BCC">
      <w:pPr>
        <w:pStyle w:val="ListParagraph"/>
        <w:numPr>
          <w:ilvl w:val="0"/>
          <w:numId w:val="1"/>
        </w:numPr>
        <w:rPr>
          <w:lang w:val="es-ES_tradnl"/>
        </w:rPr>
      </w:pPr>
      <w:r w:rsidRPr="000D5C2E">
        <w:rPr>
          <w:b/>
          <w:lang w:val="es"/>
        </w:rPr>
        <w:t>Diccionario aprobado</w:t>
      </w:r>
      <w:r>
        <w:rPr>
          <w:lang w:val="es"/>
        </w:rPr>
        <w:t xml:space="preserve"> – </w:t>
      </w:r>
      <w:proofErr w:type="spellStart"/>
      <w:r>
        <w:rPr>
          <w:lang w:val="es"/>
        </w:rPr>
        <w:t>ELLs</w:t>
      </w:r>
      <w:proofErr w:type="spellEnd"/>
      <w:r>
        <w:rPr>
          <w:lang w:val="es"/>
        </w:rPr>
        <w:t xml:space="preserve"> debe tener acceso a un idioma de inglés a Patrimonio y/o lenguaje patrimonial-a-Inglés Diccionario de traducción. El Diccionario </w:t>
      </w:r>
      <w:r w:rsidRPr="00700B38">
        <w:rPr>
          <w:b/>
          <w:lang w:val="es"/>
        </w:rPr>
        <w:t>debe proporcionar sólo traducciones de palabra a palabra</w:t>
      </w:r>
      <w:r>
        <w:rPr>
          <w:lang w:val="es"/>
        </w:rPr>
        <w:t xml:space="preserve"> y no puede contener definiciones u otra información. Un diccionario escrito exclusivamente en el idioma del patrimonio o en inglés con definiciones no se proporcionará. </w:t>
      </w:r>
      <w:r w:rsidRPr="00700B38">
        <w:rPr>
          <w:b/>
          <w:lang w:val="es"/>
        </w:rPr>
        <w:t>Diccionarios de traducción electrónica</w:t>
      </w:r>
      <w:r>
        <w:rPr>
          <w:lang w:val="es"/>
        </w:rPr>
        <w:t xml:space="preserve"> que cumplan los mismos requisitos sin tener acceso a Internet pueden ser utilizados. </w:t>
      </w:r>
    </w:p>
    <w:p w:rsidR="005A5BCC" w:rsidRPr="001251FE" w:rsidRDefault="005A5BCC" w:rsidP="005A5BCC">
      <w:pPr>
        <w:rPr>
          <w:lang w:val="es-ES_tradnl"/>
        </w:rPr>
      </w:pPr>
      <w:r>
        <w:rPr>
          <w:lang w:val="es"/>
        </w:rPr>
        <w:t xml:space="preserve">Si tiene alguna pregunta en cualquiera de los alojamientos anteriores, no dude en ponerse en contacto con su consejero escolar. Juntos podemos asegurar que todos nuestros estudiantes reciban las adaptaciones apropiadas para una temporada de pruebas exitosa. </w:t>
      </w:r>
    </w:p>
    <w:p w:rsidR="00BE56D0" w:rsidRPr="005A5BCC" w:rsidRDefault="00BE56D0" w:rsidP="005A5BCC">
      <w:bookmarkStart w:id="0" w:name="_GoBack"/>
      <w:bookmarkEnd w:id="0"/>
    </w:p>
    <w:sectPr w:rsidR="00BE56D0" w:rsidRPr="005A5BCC" w:rsidSect="008E3F02">
      <w:headerReference w:type="default" r:id="rId7"/>
      <w:footerReference w:type="default" r:id="rId8"/>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D73" w:rsidRDefault="00DF7D73" w:rsidP="004846C6">
      <w:pPr>
        <w:spacing w:after="0" w:line="240" w:lineRule="auto"/>
      </w:pPr>
      <w:r>
        <w:separator/>
      </w:r>
    </w:p>
  </w:endnote>
  <w:endnote w:type="continuationSeparator" w:id="0">
    <w:p w:rsidR="00DF7D73" w:rsidRDefault="00DF7D73" w:rsidP="00484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F02" w:rsidRDefault="001B1C4D">
    <w:pPr>
      <w:pStyle w:val="Footer"/>
      <w:rPr>
        <w:i/>
        <w:sz w:val="20"/>
      </w:rPr>
    </w:pPr>
    <w:r>
      <w:rPr>
        <w:i/>
        <w:sz w:val="20"/>
      </w:rPr>
      <w:t xml:space="preserve">105 Greenleaf Drive               Ponte </w:t>
    </w:r>
    <w:proofErr w:type="spellStart"/>
    <w:r>
      <w:rPr>
        <w:i/>
        <w:sz w:val="20"/>
      </w:rPr>
      <w:t>Vedra</w:t>
    </w:r>
    <w:proofErr w:type="spellEnd"/>
    <w:r>
      <w:rPr>
        <w:i/>
        <w:sz w:val="20"/>
      </w:rPr>
      <w:t>, Florida 32081                   904-547-4090             www-vra.stjohns.k12.fl.us</w:t>
    </w:r>
    <w:r w:rsidR="008E3F02">
      <w:rPr>
        <w:i/>
        <w:sz w:val="20"/>
      </w:rPr>
      <w:t xml:space="preserve">   </w:t>
    </w:r>
  </w:p>
  <w:p w:rsidR="008E3F02" w:rsidRDefault="008E3F02">
    <w:pPr>
      <w:pStyle w:val="Footer"/>
      <w:rPr>
        <w:i/>
        <w:sz w:val="20"/>
      </w:rPr>
    </w:pPr>
    <w:r>
      <w:rPr>
        <w:i/>
        <w:noProof/>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69850</wp:posOffset>
              </wp:positionV>
              <wp:extent cx="5943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31CBD985"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5.5pt" to="46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" strokecolor="#0f6fc6 [3204]" strokeweight="1.5pt">
              <v:stroke joinstyle="miter"/>
            </v:line>
          </w:pict>
        </mc:Fallback>
      </mc:AlternateContent>
    </w:r>
  </w:p>
  <w:p w:rsidR="004846C6" w:rsidRPr="008E3F02" w:rsidRDefault="008E3F02">
    <w:pPr>
      <w:pStyle w:val="Footer"/>
      <w:rPr>
        <w:i/>
        <w:sz w:val="20"/>
      </w:rPr>
    </w:pPr>
    <w:r w:rsidRPr="008E3F02">
      <w:rPr>
        <w:i/>
        <w:sz w:val="20"/>
      </w:rPr>
      <w:t>Debra Allred, Assistant Principal</w:t>
    </w:r>
    <w:r w:rsidRPr="008E3F02">
      <w:rPr>
        <w:i/>
        <w:sz w:val="20"/>
      </w:rPr>
      <w:ptab w:relativeTo="margin" w:alignment="center" w:leader="none"/>
    </w:r>
    <w:r w:rsidRPr="008E3F02">
      <w:rPr>
        <w:i/>
        <w:sz w:val="20"/>
      </w:rPr>
      <w:t xml:space="preserve">Julie Hudson, Assistant Principal </w:t>
    </w:r>
    <w:r w:rsidRPr="008E3F02">
      <w:rPr>
        <w:i/>
        <w:sz w:val="20"/>
      </w:rPr>
      <w:ptab w:relativeTo="margin" w:alignment="right" w:leader="none"/>
    </w:r>
    <w:r w:rsidRPr="008E3F02">
      <w:rPr>
        <w:i/>
        <w:sz w:val="20"/>
      </w:rPr>
      <w:t xml:space="preserve">James Lee, Assistant Principal </w:t>
    </w:r>
  </w:p>
  <w:p w:rsidR="008E3F02" w:rsidRDefault="008E3F02">
    <w:pPr>
      <w:pStyle w:val="Footer"/>
      <w:rPr>
        <w:sz w:val="20"/>
      </w:rPr>
    </w:pPr>
    <w:r>
      <w:rPr>
        <w:sz w:val="20"/>
      </w:rPr>
      <w:tab/>
    </w:r>
  </w:p>
  <w:p w:rsidR="008E3F02" w:rsidRPr="008E3F02" w:rsidRDefault="008E3F02">
    <w:pPr>
      <w:pStyle w:val="Footer"/>
      <w:rPr>
        <w:b/>
        <w:sz w:val="20"/>
      </w:rPr>
    </w:pPr>
    <w:r>
      <w:rPr>
        <w:sz w:val="20"/>
      </w:rPr>
      <w:tab/>
    </w:r>
    <w:r w:rsidRPr="008E3F02">
      <w:rPr>
        <w:b/>
        <w:sz w:val="20"/>
      </w:rPr>
      <w:t xml:space="preserve">Sandra McMandon, Principal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D73" w:rsidRDefault="00DF7D73" w:rsidP="004846C6">
      <w:pPr>
        <w:spacing w:after="0" w:line="240" w:lineRule="auto"/>
      </w:pPr>
      <w:r>
        <w:separator/>
      </w:r>
    </w:p>
  </w:footnote>
  <w:footnote w:type="continuationSeparator" w:id="0">
    <w:p w:rsidR="00DF7D73" w:rsidRDefault="00DF7D73" w:rsidP="004846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6C6" w:rsidRDefault="00C95B2E" w:rsidP="00213995">
    <w:pPr>
      <w:pStyle w:val="Header"/>
      <w:ind w:left="-720"/>
    </w:pPr>
    <w:r>
      <w:rPr>
        <w:noProof/>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1181100</wp:posOffset>
              </wp:positionV>
              <wp:extent cx="66008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6600825"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line w14:anchorId="3BD87DA9"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93pt" to="483.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" strokecolor="#7cca62 [3208]" strokeweight="1.5pt">
              <v:stroke joinstyle="miter"/>
            </v:line>
          </w:pict>
        </mc:Fallback>
      </mc:AlternateContent>
    </w:r>
    <w:r w:rsidR="00213995">
      <w:rPr>
        <w:noProof/>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1104900</wp:posOffset>
              </wp:positionV>
              <wp:extent cx="0" cy="80391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0" cy="803910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v:line w14:anchorId="4B1A78CB" id="Straight Connector 4"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pt,87pt" to="-27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" strokecolor="#0f6fc6 [3204]" strokeweight="1.5pt">
              <v:stroke joinstyle="miter"/>
            </v:line>
          </w:pict>
        </mc:Fallback>
      </mc:AlternateContent>
    </w:r>
    <w:r w:rsidR="00213995">
      <w:rPr>
        <w:noProof/>
      </w:rPr>
      <mc:AlternateContent>
        <mc:Choice Requires="wps">
          <w:drawing>
            <wp:anchor distT="0" distB="0" distL="114300" distR="114300" simplePos="0" relativeHeight="251659264" behindDoc="0" locked="0" layoutInCell="1" allowOverlap="1" wp14:anchorId="4BE6032C" wp14:editId="52147E08">
              <wp:simplePos x="0" y="0"/>
              <wp:positionH relativeFrom="column">
                <wp:posOffset>695325</wp:posOffset>
              </wp:positionH>
              <wp:positionV relativeFrom="paragraph">
                <wp:posOffset>276225</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E3F02" w:rsidRPr="008E3F02" w:rsidRDefault="008E3F02" w:rsidP="008E3F02">
                          <w:pPr>
                            <w:pStyle w:val="Header"/>
                            <w:jc w:val="center"/>
                            <w:rPr>
                              <w:b/>
                              <w:noProof/>
                              <w:color w:val="7CCA62" w:themeColor="accent5"/>
                              <w:sz w:val="70"/>
                              <w:szCs w:val="7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pPr>
                          <w:r w:rsidRPr="008E3F02">
                            <w:rPr>
                              <w:b/>
                              <w:noProof/>
                              <w:color w:val="7CCA62" w:themeColor="accent5"/>
                              <w:sz w:val="70"/>
                              <w:szCs w:val="7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VALLEY RIDGE ACADEMY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BE6032C" id="_x0000_t202" coordsize="21600,21600" o:spt="202" path="m,l,21600r21600,l21600,xe">
              <v:stroke joinstyle="miter"/>
              <v:path gradientshapeok="t" o:connecttype="rect"/>
            </v:shapetype>
            <v:shape id="Text Box 2" o:spid="_x0000_s1026" type="#_x0000_t202" style="position:absolute;left:0;text-align:left;margin-left:54.75pt;margin-top:21.7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" filled="f" stroked="f">
              <v:textbox style="mso-fit-shape-to-text:t">
                <w:txbxContent>
                  <w:p w:rsidR="008E3F02" w:rsidRPr="008E3F02" w:rsidRDefault="008E3F02" w:rsidP="008E3F02">
                    <w:pPr>
                      <w:pStyle w:val="Header"/>
                      <w:jc w:val="center"/>
                      <w:rPr>
                        <w:b/>
                        <w:noProof/>
                        <w:color w:val="7CCA62" w:themeColor="accent5"/>
                        <w:sz w:val="70"/>
                        <w:szCs w:val="7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pPr>
                    <w:r w:rsidRPr="008E3F02">
                      <w:rPr>
                        <w:b/>
                        <w:noProof/>
                        <w:color w:val="7CCA62" w:themeColor="accent5"/>
                        <w:sz w:val="70"/>
                        <w:szCs w:val="7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VALLEY RIDGE ACADEMY</w:t>
                    </w:r>
                  </w:p>
                </w:txbxContent>
              </v:textbox>
            </v:shape>
          </w:pict>
        </mc:Fallback>
      </mc:AlternateContent>
    </w:r>
    <w:r w:rsidR="00213995">
      <w:rPr>
        <w:noProof/>
      </w:rPr>
      <w:drawing>
        <wp:inline distT="0" distB="0" distL="0" distR="0" wp14:anchorId="4CD0D15A" wp14:editId="01FC377A">
          <wp:extent cx="110490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inline>
      </w:drawing>
    </w:r>
  </w:p>
  <w:p w:rsidR="004846C6" w:rsidRDefault="004846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107BEB"/>
    <w:multiLevelType w:val="hybridMultilevel"/>
    <w:tmpl w:val="9134EB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6C6"/>
    <w:rsid w:val="000B6451"/>
    <w:rsid w:val="000C26C5"/>
    <w:rsid w:val="001B1C4D"/>
    <w:rsid w:val="00213995"/>
    <w:rsid w:val="004846C6"/>
    <w:rsid w:val="005A5BCC"/>
    <w:rsid w:val="008C01C9"/>
    <w:rsid w:val="008E3F02"/>
    <w:rsid w:val="00900B23"/>
    <w:rsid w:val="00BE56D0"/>
    <w:rsid w:val="00C95B2E"/>
    <w:rsid w:val="00D90484"/>
    <w:rsid w:val="00DF7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EEB1AB-7E8C-4289-895A-7C58163C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6C6"/>
  </w:style>
  <w:style w:type="paragraph" w:styleId="Footer">
    <w:name w:val="footer"/>
    <w:basedOn w:val="Normal"/>
    <w:link w:val="FooterChar"/>
    <w:uiPriority w:val="99"/>
    <w:unhideWhenUsed/>
    <w:rsid w:val="00484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6C6"/>
  </w:style>
  <w:style w:type="paragraph" w:styleId="ListParagraph">
    <w:name w:val="List Paragraph"/>
    <w:basedOn w:val="Normal"/>
    <w:uiPriority w:val="34"/>
    <w:qFormat/>
    <w:rsid w:val="00900B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 Lee</dc:creator>
  <cp:keywords/>
  <dc:description/>
  <cp:lastModifiedBy>James M. Lee</cp:lastModifiedBy>
  <cp:revision>2</cp:revision>
  <dcterms:created xsi:type="dcterms:W3CDTF">2019-03-01T18:34:00Z</dcterms:created>
  <dcterms:modified xsi:type="dcterms:W3CDTF">2019-03-01T18:34:00Z</dcterms:modified>
</cp:coreProperties>
</file>